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7" w:rsidRPr="007E7457" w:rsidRDefault="007E7457" w:rsidP="007E7457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es-GT"/>
        </w:rPr>
      </w:pPr>
      <w:r w:rsidRPr="007E7457">
        <w:rPr>
          <w:rFonts w:ascii="Arial" w:eastAsia="Times New Roman" w:hAnsi="Arial" w:cs="Arial"/>
          <w:color w:val="111111"/>
          <w:kern w:val="36"/>
          <w:sz w:val="62"/>
          <w:szCs w:val="62"/>
          <w:lang w:eastAsia="es-GT"/>
        </w:rPr>
        <w:t>Guatemala: Once índices de criminalidad descienden en 2019</w:t>
      </w:r>
    </w:p>
    <w:p w:rsidR="007E7457" w:rsidRDefault="007E7457">
      <w:r>
        <w:rPr>
          <w:rFonts w:ascii="Verdana" w:hAnsi="Verdana"/>
          <w:color w:val="222222"/>
          <w:sz w:val="23"/>
          <w:szCs w:val="23"/>
          <w:shd w:val="clear" w:color="auto" w:fill="FFFFFF"/>
        </w:rPr>
        <w:t>Joel 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Suncar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/Foto: PNC</w:t>
      </w:r>
      <w:bookmarkStart w:id="0" w:name="_GoBack"/>
      <w:bookmarkEnd w:id="0"/>
    </w:p>
    <w:p w:rsidR="007E7457" w:rsidRDefault="007E7457"/>
    <w:p w:rsidR="00494997" w:rsidRDefault="007E7457">
      <w:hyperlink r:id="rId4" w:history="1">
        <w:r>
          <w:rPr>
            <w:rStyle w:val="Hipervnculo"/>
          </w:rPr>
          <w:t>https://agn.gt/guatemala-once-indices-de-criminalidad-descienden-en-2019-informe-a-agosto/</w:t>
        </w:r>
      </w:hyperlink>
    </w:p>
    <w:sectPr w:rsidR="00494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57"/>
    <w:rsid w:val="00494997"/>
    <w:rsid w:val="007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73AAA-5132-4BA3-BCC0-EA7F730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.gt/guatemala-once-indices-de-criminalidad-descienden-en-2019-informe-a-agos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Mayari Juracan</dc:creator>
  <cp:keywords/>
  <dc:description/>
  <cp:lastModifiedBy>Mayari Juracan</cp:lastModifiedBy>
  <cp:revision>1</cp:revision>
  <dcterms:created xsi:type="dcterms:W3CDTF">2020-07-17T01:43:00Z</dcterms:created>
  <dcterms:modified xsi:type="dcterms:W3CDTF">2020-07-17T01:44:00Z</dcterms:modified>
</cp:coreProperties>
</file>